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90F" w:rsidRDefault="00392355" w:rsidP="00D53500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 xml:space="preserve">2015 </w:t>
      </w:r>
      <w:r w:rsidR="00D53500" w:rsidRPr="00D53500">
        <w:rPr>
          <w:b/>
          <w:u w:val="single"/>
        </w:rPr>
        <w:t xml:space="preserve">Summer </w:t>
      </w:r>
      <w:r w:rsidR="005D56E5">
        <w:rPr>
          <w:b/>
          <w:u w:val="single"/>
        </w:rPr>
        <w:t xml:space="preserve">Analyst </w:t>
      </w:r>
      <w:r w:rsidR="00D53500" w:rsidRPr="00D53500">
        <w:rPr>
          <w:b/>
          <w:u w:val="single"/>
        </w:rPr>
        <w:t>Intern</w:t>
      </w:r>
    </w:p>
    <w:p w:rsidR="00D53500" w:rsidRDefault="00D53500" w:rsidP="00D53500">
      <w:pPr>
        <w:spacing w:after="0" w:line="240" w:lineRule="auto"/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160"/>
        <w:gridCol w:w="8640"/>
      </w:tblGrid>
      <w:tr w:rsidR="00D53500" w:rsidRPr="00D53500" w:rsidTr="00D53500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D53500" w:rsidRDefault="00D53500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Job Title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5D56E5" w:rsidRDefault="00D53500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Private Equity Summer Analyst</w:t>
            </w:r>
          </w:p>
        </w:tc>
      </w:tr>
      <w:tr w:rsidR="003902DB" w:rsidRPr="00D53500" w:rsidTr="00D53500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Default="005D56E5" w:rsidP="005D5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Introduction to </w:t>
            </w:r>
          </w:p>
          <w:p w:rsidR="003902DB" w:rsidRDefault="005D56E5" w:rsidP="005D5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Silver Lake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E780D" w:rsidRDefault="00DE780D" w:rsidP="00DE78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Silver Lake Partners is a mega cap private equity firm focused on large scale investments in the technology, technology-enabled, and related growth industries. Founded in 1999, the firm has </w:t>
            </w:r>
            <w:r>
              <w:rPr>
                <w:rFonts w:ascii="Times New Roman" w:eastAsia="Times New Roman" w:hAnsi="Times New Roman" w:cs="Times New Roman"/>
              </w:rPr>
              <w:t xml:space="preserve">become the global leader in technology investing with portfolio companies generating more than $85 billion of revenue annually.  Silver Lake Partners has </w:t>
            </w:r>
            <w:r w:rsidRPr="005D56E5">
              <w:rPr>
                <w:rFonts w:ascii="Times New Roman" w:eastAsia="Times New Roman" w:hAnsi="Times New Roman" w:cs="Times New Roman"/>
              </w:rPr>
              <w:t xml:space="preserve">invested in many of the largest technology leveraged buyouts and is currently investing out of a $10 billion fund. Silver Lake’s current and past portfolio includes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Alibaba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Allyes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Avago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Avaya, Dell, Flextronics, Gartner, Global Blue, </w:t>
            </w:r>
            <w:r>
              <w:rPr>
                <w:rFonts w:ascii="Times New Roman" w:eastAsia="Times New Roman" w:hAnsi="Times New Roman" w:cs="Times New Roman"/>
              </w:rPr>
              <w:t xml:space="preserve">Gartner,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GoDaddy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Groupon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IDC, NASDAQ,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MultiPlan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NXP,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Sabre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Seagate, Skype,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Spreadtrum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SunGard, Thomson, William Morris Entertainment (WME), and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Zynga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5D56E5" w:rsidRPr="005D56E5" w:rsidRDefault="005D56E5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902DB" w:rsidRPr="005D56E5" w:rsidRDefault="005D56E5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Typi</w:t>
            </w:r>
            <w:r>
              <w:rPr>
                <w:rFonts w:ascii="Times New Roman" w:eastAsia="Times New Roman" w:hAnsi="Times New Roman" w:cs="Times New Roman"/>
              </w:rPr>
              <w:t xml:space="preserve">cal deal size is approximately US$200MM to US$1Bn+ </w:t>
            </w:r>
            <w:r w:rsidRPr="005D56E5">
              <w:rPr>
                <w:rFonts w:ascii="Times New Roman" w:eastAsia="Times New Roman" w:hAnsi="Times New Roman" w:cs="Times New Roman"/>
              </w:rPr>
              <w:br/>
            </w:r>
            <w:r w:rsidRPr="005D56E5">
              <w:rPr>
                <w:rFonts w:ascii="Times New Roman" w:eastAsia="Times New Roman" w:hAnsi="Times New Roman" w:cs="Times New Roman"/>
              </w:rPr>
              <w:br/>
              <w:t>Silver Lake Partners has approximately 60 investment professionals located in New York, Menlo Park, London, Hong Kong, Shanghai, and Tokyo.</w:t>
            </w:r>
          </w:p>
        </w:tc>
      </w:tr>
      <w:tr w:rsidR="00D53500" w:rsidRPr="00D53500" w:rsidTr="00D53500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D53500" w:rsidRDefault="005D56E5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Overview of Internship 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5D56E5" w:rsidRDefault="00D53500" w:rsidP="005D56E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The Silver Lake Summer Analyst program is a </w:t>
            </w:r>
            <w:r w:rsidR="002E4CC1">
              <w:rPr>
                <w:rFonts w:ascii="Times New Roman" w:eastAsia="Times New Roman" w:hAnsi="Times New Roman" w:cs="Times New Roman"/>
              </w:rPr>
              <w:t xml:space="preserve">10 – 12 </w:t>
            </w:r>
            <w:r w:rsidRPr="005D56E5">
              <w:rPr>
                <w:rFonts w:ascii="Times New Roman" w:eastAsia="Times New Roman" w:hAnsi="Times New Roman" w:cs="Times New Roman"/>
              </w:rPr>
              <w:t>week program, which provides rising seniors with an opportunity to evaluate and actively participate in private equity transactions. Since deal teams are generally small, analysts will be exposed to a variety of responsibilities including financial modeling, conducting industry and business due diligence, interacting with management, and working with advisors.</w:t>
            </w:r>
          </w:p>
          <w:p w:rsidR="005D56E5" w:rsidRPr="005D56E5" w:rsidRDefault="005D56E5" w:rsidP="005D56E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5208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Based in Hong Kong </w:t>
            </w:r>
          </w:p>
        </w:tc>
      </w:tr>
      <w:tr w:rsidR="00D53500" w:rsidRPr="00D53500" w:rsidTr="00D53500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D53500" w:rsidRDefault="00D53500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Qualifications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5D56E5" w:rsidRDefault="00D53500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Bachelors</w:t>
            </w:r>
            <w:r w:rsidR="003902DB" w:rsidRPr="005D56E5">
              <w:rPr>
                <w:rFonts w:ascii="Times New Roman" w:eastAsia="Times New Roman" w:hAnsi="Times New Roman" w:cs="Times New Roman"/>
              </w:rPr>
              <w:t xml:space="preserve"> degree, expect</w:t>
            </w:r>
            <w:r w:rsidR="00392355">
              <w:rPr>
                <w:rFonts w:ascii="Times New Roman" w:eastAsia="Times New Roman" w:hAnsi="Times New Roman" w:cs="Times New Roman"/>
              </w:rPr>
              <w:t>ed to graduate in summer of 2016</w:t>
            </w: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902DB" w:rsidRPr="005D56E5" w:rsidRDefault="003902DB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Top 5% of department</w:t>
            </w: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902DB" w:rsidRPr="005D56E5" w:rsidRDefault="003902DB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Fluency in English and Chinese (Mandarin)</w:t>
            </w: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902DB" w:rsidRPr="005D56E5" w:rsidRDefault="003902DB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Understanding of accounting and corporate finance</w:t>
            </w: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Relevant experience  </w:t>
            </w:r>
            <w:r w:rsidR="00B36540">
              <w:rPr>
                <w:rFonts w:ascii="Times New Roman" w:eastAsia="Times New Roman" w:hAnsi="Times New Roman" w:cs="Times New Roman"/>
              </w:rPr>
              <w:t xml:space="preserve">preferred </w:t>
            </w:r>
            <w:r w:rsidRPr="005D56E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>. investment banking, consulting, private equity)</w:t>
            </w:r>
            <w:r w:rsidR="002E4CC1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D56E5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902DB" w:rsidRPr="005D56E5" w:rsidRDefault="005D56E5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Interest in technology</w:t>
            </w:r>
            <w:r w:rsidR="002E4CC1">
              <w:rPr>
                <w:rFonts w:ascii="Times New Roman" w:eastAsia="Times New Roman" w:hAnsi="Times New Roman" w:cs="Times New Roman"/>
              </w:rPr>
              <w:t xml:space="preserve"> and technology</w:t>
            </w:r>
            <w:r w:rsidRPr="005D56E5">
              <w:rPr>
                <w:rFonts w:ascii="Times New Roman" w:eastAsia="Times New Roman" w:hAnsi="Times New Roman" w:cs="Times New Roman"/>
              </w:rPr>
              <w:t xml:space="preserve"> investments</w:t>
            </w:r>
          </w:p>
        </w:tc>
      </w:tr>
      <w:tr w:rsidR="00D53500" w:rsidRPr="00D53500" w:rsidTr="00D53500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D53500" w:rsidRPr="00D53500" w:rsidRDefault="00D53500" w:rsidP="00D53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Contact Information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30D34" w:rsidRDefault="00530D34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Silver Lake Summer Internship Recruiting</w:t>
            </w:r>
          </w:p>
          <w:p w:rsidR="003902DB" w:rsidRPr="005D56E5" w:rsidRDefault="003902DB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33/F Two IFC</w:t>
            </w:r>
            <w:r w:rsidR="00D53500" w:rsidRPr="005D56E5">
              <w:rPr>
                <w:rFonts w:ascii="Times New Roman" w:eastAsia="Times New Roman" w:hAnsi="Times New Roman" w:cs="Times New Roman"/>
              </w:rPr>
              <w:br/>
            </w:r>
            <w:r w:rsidRPr="005D56E5">
              <w:rPr>
                <w:rFonts w:ascii="Times New Roman" w:eastAsia="Times New Roman" w:hAnsi="Times New Roman" w:cs="Times New Roman"/>
              </w:rPr>
              <w:t xml:space="preserve">8 Finance Street </w:t>
            </w:r>
          </w:p>
          <w:p w:rsidR="003902DB" w:rsidRPr="005D56E5" w:rsidRDefault="003902DB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Central, Hong Kong</w:t>
            </w:r>
          </w:p>
          <w:p w:rsidR="00D53500" w:rsidRPr="005D56E5" w:rsidRDefault="005D56E5" w:rsidP="003902D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asia.</w:t>
            </w:r>
            <w:r w:rsidR="00697D0B">
              <w:rPr>
                <w:rFonts w:ascii="Times New Roman" w:eastAsia="Times New Roman" w:hAnsi="Times New Roman" w:cs="Times New Roman"/>
              </w:rPr>
              <w:t>pku.</w:t>
            </w:r>
            <w:r w:rsidR="00392355">
              <w:rPr>
                <w:rFonts w:ascii="Times New Roman" w:eastAsia="Times New Roman" w:hAnsi="Times New Roman" w:cs="Times New Roman"/>
              </w:rPr>
              <w:t>internship2015</w:t>
            </w:r>
            <w:r w:rsidR="00D53500" w:rsidRPr="005D56E5">
              <w:rPr>
                <w:rFonts w:ascii="Times New Roman" w:eastAsia="Times New Roman" w:hAnsi="Times New Roman" w:cs="Times New Roman"/>
              </w:rPr>
              <w:t>@silverlake.com</w:t>
            </w:r>
            <w:r w:rsidR="00D53500" w:rsidRPr="005D56E5">
              <w:rPr>
                <w:rFonts w:ascii="Times New Roman" w:eastAsia="Times New Roman" w:hAnsi="Times New Roman" w:cs="Times New Roman"/>
              </w:rPr>
              <w:br/>
            </w:r>
            <w:r w:rsidR="003902DB" w:rsidRPr="005D56E5">
              <w:rPr>
                <w:rFonts w:ascii="Times New Roman" w:eastAsia="Times New Roman" w:hAnsi="Times New Roman" w:cs="Times New Roman"/>
              </w:rPr>
              <w:t>852-3664-3300</w:t>
            </w:r>
          </w:p>
        </w:tc>
      </w:tr>
    </w:tbl>
    <w:p w:rsidR="00D53500" w:rsidRDefault="00D53500" w:rsidP="00D53500">
      <w:pPr>
        <w:spacing w:after="0" w:line="240" w:lineRule="auto"/>
      </w:pPr>
    </w:p>
    <w:p w:rsidR="00D53500" w:rsidRDefault="00D53500" w:rsidP="00D53500">
      <w:pPr>
        <w:spacing w:after="0" w:line="240" w:lineRule="auto"/>
      </w:pPr>
    </w:p>
    <w:p w:rsidR="00D53500" w:rsidRDefault="00D53500" w:rsidP="00D53500">
      <w:pPr>
        <w:spacing w:after="0" w:line="240" w:lineRule="auto"/>
      </w:pPr>
    </w:p>
    <w:p w:rsidR="00D53500" w:rsidRDefault="00D53500" w:rsidP="00D53500">
      <w:pPr>
        <w:spacing w:after="0" w:line="240" w:lineRule="auto"/>
      </w:pPr>
    </w:p>
    <w:p w:rsidR="00D53500" w:rsidRDefault="00D53500" w:rsidP="00D53500">
      <w:pPr>
        <w:spacing w:after="0" w:line="240" w:lineRule="auto"/>
      </w:pPr>
    </w:p>
    <w:p w:rsidR="0087520B" w:rsidRDefault="0087520B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5D56E5" w:rsidRDefault="00392355" w:rsidP="005D56E5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lastRenderedPageBreak/>
        <w:t xml:space="preserve">2015 </w:t>
      </w:r>
      <w:r w:rsidR="005D56E5">
        <w:rPr>
          <w:b/>
          <w:u w:val="single"/>
        </w:rPr>
        <w:t>Full Time Analyst</w:t>
      </w:r>
      <w:r w:rsidR="005208D6">
        <w:rPr>
          <w:b/>
          <w:u w:val="single"/>
        </w:rPr>
        <w:t xml:space="preserve"> Program</w:t>
      </w:r>
    </w:p>
    <w:p w:rsidR="005D56E5" w:rsidRDefault="005D56E5" w:rsidP="005D56E5">
      <w:pPr>
        <w:spacing w:after="0" w:line="240" w:lineRule="auto"/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160"/>
        <w:gridCol w:w="8640"/>
      </w:tblGrid>
      <w:tr w:rsidR="005D56E5" w:rsidRPr="00D53500" w:rsidTr="00BD5354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D53500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Job Title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5D56E5" w:rsidRDefault="005D56E5" w:rsidP="005D56E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Private Equity Analyst</w:t>
            </w:r>
          </w:p>
        </w:tc>
      </w:tr>
      <w:tr w:rsidR="005D56E5" w:rsidRPr="00D53500" w:rsidTr="00BD5354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Introduction to </w:t>
            </w:r>
          </w:p>
          <w:p w:rsid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Silver Lake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Silver Lake Partners is a mega cap private equity firm focused on large scale investments in the technology, technology-enabled, and related growth industries. Founded in 1999, the firm has </w:t>
            </w:r>
            <w:r w:rsidR="00DE780D">
              <w:rPr>
                <w:rFonts w:ascii="Times New Roman" w:eastAsia="Times New Roman" w:hAnsi="Times New Roman" w:cs="Times New Roman"/>
              </w:rPr>
              <w:t xml:space="preserve">become the global leader in technology investing with portfolio companies generating more than $85 billion of revenue annually.  Silver Lake Partners has </w:t>
            </w:r>
            <w:r w:rsidRPr="005D56E5">
              <w:rPr>
                <w:rFonts w:ascii="Times New Roman" w:eastAsia="Times New Roman" w:hAnsi="Times New Roman" w:cs="Times New Roman"/>
              </w:rPr>
              <w:t xml:space="preserve">invested in many of the largest technology leveraged buyouts and is currently investing out of a $10 billion fund. Silver Lake’s current and past portfolio includes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Alibaba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Allyes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Avago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Avaya, Dell, Flextronics, Gartner, Global Blue, </w:t>
            </w:r>
            <w:r>
              <w:rPr>
                <w:rFonts w:ascii="Times New Roman" w:eastAsia="Times New Roman" w:hAnsi="Times New Roman" w:cs="Times New Roman"/>
              </w:rPr>
              <w:t xml:space="preserve">Gartner,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GoDaddy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Groupon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IDC, NASDAQ,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MultiPlan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NXP,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Sabre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Seagate, Skype,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Spreadtrum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, SunGard, Thomson, William Morris Entertainment (WME), and 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Zynga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DE78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Typi</w:t>
            </w:r>
            <w:r>
              <w:rPr>
                <w:rFonts w:ascii="Times New Roman" w:eastAsia="Times New Roman" w:hAnsi="Times New Roman" w:cs="Times New Roman"/>
              </w:rPr>
              <w:t xml:space="preserve">cal deal size is approximately US$200MM to US$1Bn+ </w:t>
            </w:r>
            <w:r w:rsidRPr="005D56E5">
              <w:rPr>
                <w:rFonts w:ascii="Times New Roman" w:eastAsia="Times New Roman" w:hAnsi="Times New Roman" w:cs="Times New Roman"/>
              </w:rPr>
              <w:br/>
            </w:r>
            <w:r w:rsidRPr="005D56E5">
              <w:rPr>
                <w:rFonts w:ascii="Times New Roman" w:eastAsia="Times New Roman" w:hAnsi="Times New Roman" w:cs="Times New Roman"/>
              </w:rPr>
              <w:br/>
              <w:t xml:space="preserve">Silver Lake Partners has approximately 60 investment professionals located in New York, </w:t>
            </w:r>
            <w:r w:rsidR="00DE780D">
              <w:rPr>
                <w:rFonts w:ascii="Times New Roman" w:eastAsia="Times New Roman" w:hAnsi="Times New Roman" w:cs="Times New Roman"/>
              </w:rPr>
              <w:t>Silicon Valley</w:t>
            </w:r>
            <w:r w:rsidRPr="005D56E5">
              <w:rPr>
                <w:rFonts w:ascii="Times New Roman" w:eastAsia="Times New Roman" w:hAnsi="Times New Roman" w:cs="Times New Roman"/>
              </w:rPr>
              <w:t>, London, Hong Kong, Shanghai, and Tokyo.</w:t>
            </w:r>
          </w:p>
        </w:tc>
      </w:tr>
      <w:tr w:rsidR="005D56E5" w:rsidRPr="00D53500" w:rsidTr="00BD5354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D53500" w:rsidRDefault="005D56E5" w:rsidP="005208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Overview of </w:t>
            </w:r>
            <w:r w:rsidR="005208D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Analyst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Program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208D6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The Silver Lake Analyst program is </w:t>
            </w:r>
            <w:r w:rsidR="002E4CC1">
              <w:rPr>
                <w:rFonts w:ascii="Times New Roman" w:eastAsia="Times New Roman" w:hAnsi="Times New Roman" w:cs="Times New Roman"/>
              </w:rPr>
              <w:t xml:space="preserve">typically </w:t>
            </w:r>
            <w:r w:rsidRPr="005D56E5">
              <w:rPr>
                <w:rFonts w:ascii="Times New Roman" w:eastAsia="Times New Roman" w:hAnsi="Times New Roman" w:cs="Times New Roman"/>
              </w:rPr>
              <w:t>a two year program, which provides college graduates with an opportunity to evaluate and actively participate in private equity transactions. Since deal teams are generally small, analysts will be exposed to a variety of responsibilities including financial modeling, conducting industry and business due diligence, presenting investment ideas, interacting with management, and managing relationships with advisors.</w:t>
            </w:r>
            <w:r w:rsidRPr="005D56E5">
              <w:rPr>
                <w:rFonts w:ascii="Times New Roman" w:eastAsia="Times New Roman" w:hAnsi="Times New Roman" w:cs="Times New Roman"/>
              </w:rPr>
              <w:br/>
            </w:r>
            <w:r w:rsidRPr="005D56E5">
              <w:rPr>
                <w:rFonts w:ascii="Times New Roman" w:eastAsia="Times New Roman" w:hAnsi="Times New Roman" w:cs="Times New Roman"/>
              </w:rPr>
              <w:br/>
            </w:r>
            <w:r w:rsidR="005208D6">
              <w:rPr>
                <w:rFonts w:ascii="Times New Roman" w:eastAsia="Times New Roman" w:hAnsi="Times New Roman" w:cs="Times New Roman"/>
              </w:rPr>
              <w:t>Based in Hong Kong or Shanghai</w:t>
            </w:r>
          </w:p>
          <w:p w:rsidR="005208D6" w:rsidRDefault="005208D6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208D6" w:rsidRPr="005D56E5" w:rsidRDefault="005D56E5" w:rsidP="005208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Upon completing the Analyst program, strong performers will have the opportunity to remain with the firm as Associates.</w:t>
            </w:r>
          </w:p>
        </w:tc>
      </w:tr>
      <w:tr w:rsidR="005D56E5" w:rsidRPr="00D53500" w:rsidTr="00BD5354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D53500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Qualifications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Bachelors degree, expected to graduate in summer of </w:t>
            </w:r>
            <w:r w:rsidR="00392355">
              <w:rPr>
                <w:rFonts w:ascii="Times New Roman" w:eastAsia="Times New Roman" w:hAnsi="Times New Roman" w:cs="Times New Roman"/>
              </w:rPr>
              <w:t>2015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Top 5% of department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Fluency in English and Chinese (Mandarin)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Understanding of accounting and corporate finance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Relevant experience  </w:t>
            </w:r>
            <w:r w:rsidR="00B36540">
              <w:rPr>
                <w:rFonts w:ascii="Times New Roman" w:eastAsia="Times New Roman" w:hAnsi="Times New Roman" w:cs="Times New Roman"/>
              </w:rPr>
              <w:t xml:space="preserve">preferred </w:t>
            </w:r>
            <w:r w:rsidRPr="005D56E5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D56E5"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r w:rsidRPr="005D56E5">
              <w:rPr>
                <w:rFonts w:ascii="Times New Roman" w:eastAsia="Times New Roman" w:hAnsi="Times New Roman" w:cs="Times New Roman"/>
              </w:rPr>
              <w:t>. investment banking, consulting, private equity)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 xml:space="preserve">Interest in technology </w:t>
            </w:r>
            <w:r w:rsidR="00B36540">
              <w:rPr>
                <w:rFonts w:ascii="Times New Roman" w:eastAsia="Times New Roman" w:hAnsi="Times New Roman" w:cs="Times New Roman"/>
              </w:rPr>
              <w:t xml:space="preserve">and technology </w:t>
            </w:r>
            <w:r w:rsidRPr="005D56E5">
              <w:rPr>
                <w:rFonts w:ascii="Times New Roman" w:eastAsia="Times New Roman" w:hAnsi="Times New Roman" w:cs="Times New Roman"/>
              </w:rPr>
              <w:t>investments</w:t>
            </w:r>
          </w:p>
        </w:tc>
      </w:tr>
      <w:tr w:rsidR="005D56E5" w:rsidRPr="00D53500" w:rsidTr="00BD5354">
        <w:tc>
          <w:tcPr>
            <w:tcW w:w="1000" w:type="pct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D56E5" w:rsidRPr="00D53500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D5350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Contact Information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CCCCC"/>
              <w:right w:val="nil"/>
            </w:tcBorders>
            <w:tcMar>
              <w:top w:w="171" w:type="dxa"/>
              <w:left w:w="0" w:type="dxa"/>
              <w:bottom w:w="171" w:type="dxa"/>
              <w:right w:w="0" w:type="dxa"/>
            </w:tcMar>
            <w:hideMark/>
          </w:tcPr>
          <w:p w:rsidR="00530D34" w:rsidRDefault="00530D34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Silver Lake Analyst Recruiting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33/F Two IFC</w:t>
            </w:r>
            <w:r w:rsidRPr="005D56E5">
              <w:rPr>
                <w:rFonts w:ascii="Times New Roman" w:eastAsia="Times New Roman" w:hAnsi="Times New Roman" w:cs="Times New Roman"/>
              </w:rPr>
              <w:br/>
              <w:t xml:space="preserve">8 Finance Street </w:t>
            </w:r>
          </w:p>
          <w:p w:rsidR="005D56E5" w:rsidRPr="005D56E5" w:rsidRDefault="005D56E5" w:rsidP="00BD53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Central, Hong Kong</w:t>
            </w:r>
          </w:p>
          <w:p w:rsidR="005D56E5" w:rsidRPr="005D56E5" w:rsidRDefault="005D56E5" w:rsidP="00697D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D56E5">
              <w:rPr>
                <w:rFonts w:ascii="Times New Roman" w:eastAsia="Times New Roman" w:hAnsi="Times New Roman" w:cs="Times New Roman"/>
              </w:rPr>
              <w:t>asia.</w:t>
            </w:r>
            <w:r w:rsidR="00392355">
              <w:rPr>
                <w:rFonts w:ascii="Times New Roman" w:eastAsia="Times New Roman" w:hAnsi="Times New Roman" w:cs="Times New Roman"/>
              </w:rPr>
              <w:t>pku.analyst2015</w:t>
            </w:r>
            <w:r w:rsidRPr="005D56E5">
              <w:rPr>
                <w:rFonts w:ascii="Times New Roman" w:eastAsia="Times New Roman" w:hAnsi="Times New Roman" w:cs="Times New Roman"/>
              </w:rPr>
              <w:t>@silverlake.com</w:t>
            </w:r>
            <w:r w:rsidRPr="005D56E5">
              <w:rPr>
                <w:rFonts w:ascii="Times New Roman" w:eastAsia="Times New Roman" w:hAnsi="Times New Roman" w:cs="Times New Roman"/>
              </w:rPr>
              <w:br/>
              <w:t>852-3664-3300</w:t>
            </w:r>
          </w:p>
        </w:tc>
      </w:tr>
    </w:tbl>
    <w:p w:rsidR="005D56E5" w:rsidRDefault="005D56E5" w:rsidP="005D56E5">
      <w:pPr>
        <w:spacing w:after="0" w:line="240" w:lineRule="auto"/>
      </w:pPr>
    </w:p>
    <w:p w:rsidR="00D53500" w:rsidRPr="00D53500" w:rsidRDefault="00D53500" w:rsidP="00D53500">
      <w:pPr>
        <w:spacing w:after="0" w:line="240" w:lineRule="auto"/>
      </w:pPr>
    </w:p>
    <w:sectPr w:rsidR="00D53500" w:rsidRPr="00D53500" w:rsidSect="008752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925" w:rsidRDefault="004C5925">
      <w:pPr>
        <w:spacing w:after="0" w:line="240" w:lineRule="auto"/>
      </w:pPr>
    </w:p>
  </w:endnote>
  <w:endnote w:type="continuationSeparator" w:id="0">
    <w:p w:rsidR="004C5925" w:rsidRDefault="004C5925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925" w:rsidRDefault="004C5925">
      <w:pPr>
        <w:spacing w:after="0" w:line="240" w:lineRule="auto"/>
      </w:pPr>
    </w:p>
  </w:footnote>
  <w:footnote w:type="continuationSeparator" w:id="0">
    <w:p w:rsidR="004C5925" w:rsidRDefault="004C5925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86590F"/>
    <w:rsid w:val="001D2713"/>
    <w:rsid w:val="002B63A1"/>
    <w:rsid w:val="002E4CC1"/>
    <w:rsid w:val="003902DB"/>
    <w:rsid w:val="00392355"/>
    <w:rsid w:val="004C5925"/>
    <w:rsid w:val="005208D6"/>
    <w:rsid w:val="005213B6"/>
    <w:rsid w:val="00530D34"/>
    <w:rsid w:val="005D56E5"/>
    <w:rsid w:val="00697D0B"/>
    <w:rsid w:val="00747F8E"/>
    <w:rsid w:val="007775CE"/>
    <w:rsid w:val="0086590F"/>
    <w:rsid w:val="0087520B"/>
    <w:rsid w:val="009719BA"/>
    <w:rsid w:val="00B36540"/>
    <w:rsid w:val="00BC1F68"/>
    <w:rsid w:val="00C14353"/>
    <w:rsid w:val="00CA70EF"/>
    <w:rsid w:val="00D5138D"/>
    <w:rsid w:val="00D53500"/>
    <w:rsid w:val="00D61B1C"/>
    <w:rsid w:val="00DE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3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90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02DB"/>
  </w:style>
  <w:style w:type="paragraph" w:styleId="Footer">
    <w:name w:val="footer"/>
    <w:basedOn w:val="Normal"/>
    <w:link w:val="FooterChar"/>
    <w:uiPriority w:val="99"/>
    <w:semiHidden/>
    <w:unhideWhenUsed/>
    <w:rsid w:val="00390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02DB"/>
  </w:style>
  <w:style w:type="paragraph" w:styleId="ListParagraph">
    <w:name w:val="List Paragraph"/>
    <w:basedOn w:val="Normal"/>
    <w:uiPriority w:val="34"/>
    <w:qFormat/>
    <w:rsid w:val="005D56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9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5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9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10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14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16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58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355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192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94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4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373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0746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5849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156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469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455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170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3325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2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2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7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6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1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60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93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611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484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147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3414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5601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779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scott.lefever</dc:creator>
  <cp:lastModifiedBy>Jimmy Chang</cp:lastModifiedBy>
  <cp:revision>2</cp:revision>
  <dcterms:created xsi:type="dcterms:W3CDTF">2014-11-07T09:26:00Z</dcterms:created>
  <dcterms:modified xsi:type="dcterms:W3CDTF">2014-11-07T09:26:00Z</dcterms:modified>
</cp:coreProperties>
</file>